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C5" w:rsidRPr="007268C5" w:rsidRDefault="007268C5" w:rsidP="007268C5">
      <w:pPr>
        <w:jc w:val="center"/>
        <w:rPr>
          <w:rFonts w:ascii="Times New Roman" w:hAnsi="Times New Roman" w:cs="Times New Roman"/>
          <w:sz w:val="32"/>
        </w:rPr>
      </w:pPr>
      <w:r w:rsidRPr="007268C5">
        <w:rPr>
          <w:rFonts w:ascii="Times New Roman" w:hAnsi="Times New Roman" w:cs="Times New Roman"/>
          <w:sz w:val="32"/>
        </w:rPr>
        <w:t>МБДОУ детский сад «Колосок</w:t>
      </w:r>
    </w:p>
    <w:p w:rsidR="007268C5" w:rsidRDefault="007268C5" w:rsidP="007268C5"/>
    <w:p w:rsidR="007268C5" w:rsidRDefault="007268C5" w:rsidP="007268C5"/>
    <w:p w:rsidR="007268C5" w:rsidRDefault="007268C5" w:rsidP="007268C5"/>
    <w:p w:rsidR="007268C5" w:rsidRDefault="007268C5" w:rsidP="007268C5"/>
    <w:p w:rsidR="007268C5" w:rsidRDefault="007268C5" w:rsidP="007268C5"/>
    <w:p w:rsidR="007268C5" w:rsidRDefault="007268C5" w:rsidP="007268C5"/>
    <w:p w:rsidR="007268C5" w:rsidRDefault="007268C5" w:rsidP="007268C5"/>
    <w:p w:rsidR="007268C5" w:rsidRDefault="007268C5" w:rsidP="007268C5"/>
    <w:p w:rsidR="007268C5" w:rsidRPr="007268C5" w:rsidRDefault="007268C5" w:rsidP="007268C5">
      <w:pPr>
        <w:jc w:val="center"/>
        <w:rPr>
          <w:rFonts w:ascii="Times New Roman" w:hAnsi="Times New Roman" w:cs="Times New Roman"/>
          <w:sz w:val="44"/>
        </w:rPr>
      </w:pPr>
      <w:r w:rsidRPr="007268C5">
        <w:rPr>
          <w:rFonts w:ascii="Times New Roman" w:hAnsi="Times New Roman" w:cs="Times New Roman"/>
          <w:sz w:val="44"/>
        </w:rPr>
        <w:t>Прое</w:t>
      </w:r>
      <w:proofErr w:type="gramStart"/>
      <w:r w:rsidRPr="007268C5">
        <w:rPr>
          <w:rFonts w:ascii="Times New Roman" w:hAnsi="Times New Roman" w:cs="Times New Roman"/>
          <w:sz w:val="44"/>
        </w:rPr>
        <w:t>кт</w:t>
      </w:r>
      <w:r>
        <w:rPr>
          <w:rFonts w:ascii="Times New Roman" w:hAnsi="Times New Roman" w:cs="Times New Roman"/>
          <w:sz w:val="44"/>
        </w:rPr>
        <w:t xml:space="preserve"> </w:t>
      </w:r>
      <w:r w:rsidRPr="007268C5">
        <w:rPr>
          <w:rFonts w:ascii="Times New Roman" w:hAnsi="Times New Roman" w:cs="Times New Roman"/>
          <w:sz w:val="44"/>
        </w:rPr>
        <w:t xml:space="preserve"> в ст</w:t>
      </w:r>
      <w:proofErr w:type="gramEnd"/>
      <w:r w:rsidRPr="007268C5">
        <w:rPr>
          <w:rFonts w:ascii="Times New Roman" w:hAnsi="Times New Roman" w:cs="Times New Roman"/>
          <w:sz w:val="44"/>
        </w:rPr>
        <w:t>аршей группе</w:t>
      </w:r>
    </w:p>
    <w:p w:rsidR="007268C5" w:rsidRPr="007268C5" w:rsidRDefault="007268C5" w:rsidP="007268C5">
      <w:pPr>
        <w:jc w:val="center"/>
        <w:rPr>
          <w:rFonts w:ascii="Times New Roman" w:hAnsi="Times New Roman" w:cs="Times New Roman"/>
          <w:sz w:val="44"/>
        </w:rPr>
      </w:pPr>
    </w:p>
    <w:p w:rsidR="007268C5" w:rsidRPr="007268C5" w:rsidRDefault="007268C5" w:rsidP="007268C5">
      <w:pPr>
        <w:jc w:val="center"/>
        <w:rPr>
          <w:rFonts w:ascii="Times New Roman" w:hAnsi="Times New Roman" w:cs="Times New Roman"/>
          <w:sz w:val="44"/>
        </w:rPr>
      </w:pPr>
      <w:r w:rsidRPr="007268C5">
        <w:rPr>
          <w:rFonts w:ascii="Times New Roman" w:hAnsi="Times New Roman" w:cs="Times New Roman"/>
          <w:sz w:val="44"/>
        </w:rPr>
        <w:t>«Зоркие глазки»</w:t>
      </w:r>
    </w:p>
    <w:p w:rsidR="007268C5" w:rsidRDefault="007268C5" w:rsidP="007268C5"/>
    <w:p w:rsidR="007268C5" w:rsidRDefault="007268C5" w:rsidP="007268C5"/>
    <w:p w:rsidR="007268C5" w:rsidRDefault="007268C5" w:rsidP="007268C5"/>
    <w:p w:rsidR="007268C5" w:rsidRPr="007268C5" w:rsidRDefault="007268C5" w:rsidP="007268C5">
      <w:pPr>
        <w:jc w:val="right"/>
        <w:rPr>
          <w:rFonts w:ascii="Times New Roman" w:hAnsi="Times New Roman" w:cs="Times New Roman"/>
          <w:sz w:val="32"/>
        </w:rPr>
      </w:pPr>
      <w:r w:rsidRPr="007268C5">
        <w:rPr>
          <w:rFonts w:ascii="Times New Roman" w:hAnsi="Times New Roman" w:cs="Times New Roman"/>
          <w:sz w:val="32"/>
        </w:rPr>
        <w:t>Воспитатели: Кузнецова Н.А.</w:t>
      </w:r>
    </w:p>
    <w:p w:rsidR="007268C5" w:rsidRPr="007268C5" w:rsidRDefault="007268C5" w:rsidP="007268C5">
      <w:pPr>
        <w:jc w:val="right"/>
        <w:rPr>
          <w:rFonts w:ascii="Times New Roman" w:hAnsi="Times New Roman" w:cs="Times New Roman"/>
          <w:sz w:val="32"/>
        </w:rPr>
      </w:pPr>
      <w:r w:rsidRPr="007268C5">
        <w:rPr>
          <w:rFonts w:ascii="Times New Roman" w:hAnsi="Times New Roman" w:cs="Times New Roman"/>
          <w:sz w:val="32"/>
        </w:rPr>
        <w:t xml:space="preserve">                        </w:t>
      </w:r>
      <w:proofErr w:type="spellStart"/>
      <w:r w:rsidRPr="007268C5">
        <w:rPr>
          <w:rFonts w:ascii="Times New Roman" w:hAnsi="Times New Roman" w:cs="Times New Roman"/>
          <w:sz w:val="32"/>
        </w:rPr>
        <w:t>Аригунова</w:t>
      </w:r>
      <w:proofErr w:type="spellEnd"/>
      <w:r w:rsidRPr="007268C5">
        <w:rPr>
          <w:rFonts w:ascii="Times New Roman" w:hAnsi="Times New Roman" w:cs="Times New Roman"/>
          <w:sz w:val="32"/>
        </w:rPr>
        <w:t xml:space="preserve"> И.А.</w:t>
      </w:r>
    </w:p>
    <w:p w:rsidR="007268C5" w:rsidRPr="007268C5" w:rsidRDefault="007268C5" w:rsidP="007268C5">
      <w:pPr>
        <w:jc w:val="right"/>
        <w:rPr>
          <w:rFonts w:ascii="Times New Roman" w:hAnsi="Times New Roman" w:cs="Times New Roman"/>
          <w:sz w:val="32"/>
        </w:rPr>
      </w:pPr>
    </w:p>
    <w:p w:rsidR="007268C5" w:rsidRDefault="007268C5" w:rsidP="007268C5"/>
    <w:p w:rsidR="007268C5" w:rsidRDefault="007268C5" w:rsidP="007268C5"/>
    <w:p w:rsidR="007268C5" w:rsidRDefault="007268C5" w:rsidP="007268C5"/>
    <w:p w:rsidR="007268C5" w:rsidRDefault="007268C5" w:rsidP="007268C5"/>
    <w:p w:rsidR="007268C5" w:rsidRDefault="007268C5" w:rsidP="007268C5"/>
    <w:p w:rsidR="007268C5" w:rsidRDefault="007268C5" w:rsidP="007268C5"/>
    <w:p w:rsidR="007268C5" w:rsidRDefault="007268C5" w:rsidP="007268C5"/>
    <w:p w:rsidR="007268C5" w:rsidRDefault="007268C5" w:rsidP="007268C5">
      <w:pPr>
        <w:jc w:val="center"/>
      </w:pPr>
      <w:r w:rsidRPr="007268C5">
        <w:rPr>
          <w:rFonts w:ascii="Times New Roman" w:hAnsi="Times New Roman" w:cs="Times New Roman"/>
          <w:sz w:val="32"/>
        </w:rPr>
        <w:t>2018г</w:t>
      </w:r>
      <w:r>
        <w:t>.</w:t>
      </w: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lastRenderedPageBreak/>
        <w:t>Автор проекта: Кузнецова Н.А.</w:t>
      </w: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w:t>
      </w:r>
      <w:proofErr w:type="spellStart"/>
      <w:r w:rsidRPr="007268C5">
        <w:rPr>
          <w:rFonts w:ascii="Times New Roman" w:hAnsi="Times New Roman" w:cs="Times New Roman"/>
          <w:sz w:val="28"/>
        </w:rPr>
        <w:t>Аригунова</w:t>
      </w:r>
      <w:proofErr w:type="spellEnd"/>
      <w:r w:rsidRPr="007268C5">
        <w:rPr>
          <w:rFonts w:ascii="Times New Roman" w:hAnsi="Times New Roman" w:cs="Times New Roman"/>
          <w:sz w:val="28"/>
        </w:rPr>
        <w:t xml:space="preserve"> И.А.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Участники проекта: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Дети (старшая группа 5-6 лет, воспитатель, родители).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roofErr w:type="gramStart"/>
      <w:r w:rsidRPr="007268C5">
        <w:rPr>
          <w:rFonts w:ascii="Times New Roman" w:hAnsi="Times New Roman" w:cs="Times New Roman"/>
          <w:sz w:val="28"/>
        </w:rPr>
        <w:t>Проект направлен на изучение и освоение основ здорового образа жизни, обеспечивающего полноценное безопасное существование; ознакомление с опасностями, которые угрожающими зрению человека в современной повседневной жизни, в быту; изучение методов и приемов защиты глаз; изучение и освоение основ медицинских знаний и правил оказания первой медицинской помощи в опасных и чрезвычайных ситуациях.</w:t>
      </w:r>
      <w:proofErr w:type="gramEnd"/>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Вид проекта: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по доминирующему методу: </w:t>
      </w:r>
      <w:proofErr w:type="gramStart"/>
      <w:r w:rsidRPr="007268C5">
        <w:rPr>
          <w:rFonts w:ascii="Times New Roman" w:hAnsi="Times New Roman" w:cs="Times New Roman"/>
          <w:sz w:val="28"/>
        </w:rPr>
        <w:t>практико-ориентированный</w:t>
      </w:r>
      <w:proofErr w:type="gramEnd"/>
      <w:r w:rsidRPr="007268C5">
        <w:rPr>
          <w:rFonts w:ascii="Times New Roman" w:hAnsi="Times New Roman" w:cs="Times New Roman"/>
          <w:sz w:val="28"/>
        </w:rPr>
        <w:t>;</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по характеру содержания: ребенок и его здоровье;</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по характеру участия ребенка в проекте: исполнитель;</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по характеру контактов: осуществление как внутри одной возрастной группы, в контакте с семьей;</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по количеству участников: </w:t>
      </w:r>
      <w:proofErr w:type="gramStart"/>
      <w:r w:rsidRPr="007268C5">
        <w:rPr>
          <w:rFonts w:ascii="Times New Roman" w:hAnsi="Times New Roman" w:cs="Times New Roman"/>
          <w:sz w:val="28"/>
        </w:rPr>
        <w:t>групповой</w:t>
      </w:r>
      <w:proofErr w:type="gramEnd"/>
      <w:r w:rsidRPr="007268C5">
        <w:rPr>
          <w:rFonts w:ascii="Times New Roman" w:hAnsi="Times New Roman" w:cs="Times New Roman"/>
          <w:sz w:val="28"/>
        </w:rPr>
        <w:t>, фронтальный;</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по продолжительности: </w:t>
      </w:r>
      <w:proofErr w:type="gramStart"/>
      <w:r w:rsidRPr="007268C5">
        <w:rPr>
          <w:rFonts w:ascii="Times New Roman" w:hAnsi="Times New Roman" w:cs="Times New Roman"/>
          <w:sz w:val="28"/>
        </w:rPr>
        <w:t>долгосрочный</w:t>
      </w:r>
      <w:proofErr w:type="gramEnd"/>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Цель: Формирование у детей старшего дошкольного возраста представлений о здоровом образе жизни, о необходимости соблюдения правил ЗОЖ на примере сохранения зрения.</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Актуальность:</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В настоящее время в век информационных технологий для стран всего мира характерным является увеличение количества детей, имеющих различные нарушения развития. Нарушения зрения занимают в этом перечне одно из центральных мест. Кроме того, с каждым годом растёт количество детей, входящих в группу риска по зрению, то есть детей, у которых при появлении даже незначительных неблагоприятных факторов могут возникнуть проблемы со зрением.</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Наличие широкой распространённости зрительных нарушений среди детского контингента обуславливает необходимость </w:t>
      </w:r>
      <w:proofErr w:type="gramStart"/>
      <w:r w:rsidRPr="007268C5">
        <w:rPr>
          <w:rFonts w:ascii="Times New Roman" w:hAnsi="Times New Roman" w:cs="Times New Roman"/>
          <w:sz w:val="28"/>
        </w:rPr>
        <w:t xml:space="preserve">повышения уровня </w:t>
      </w:r>
      <w:r w:rsidRPr="007268C5">
        <w:rPr>
          <w:rFonts w:ascii="Times New Roman" w:hAnsi="Times New Roman" w:cs="Times New Roman"/>
          <w:sz w:val="28"/>
        </w:rPr>
        <w:lastRenderedPageBreak/>
        <w:t>компетентности педагогов образовательных учреждений</w:t>
      </w:r>
      <w:proofErr w:type="gramEnd"/>
      <w:r w:rsidRPr="007268C5">
        <w:rPr>
          <w:rFonts w:ascii="Times New Roman" w:hAnsi="Times New Roman" w:cs="Times New Roman"/>
          <w:sz w:val="28"/>
        </w:rPr>
        <w:t xml:space="preserve"> и родителей по вопросам лечения, развития и охраны зрения, а также необходимость работы с детьми по развитию осознанного отношения к своему здоровью и формированию потребности в здоровом образе жизни.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Основные задачи: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учить самостоятельно, следить за своим здоровьем, знать </w:t>
      </w:r>
      <w:proofErr w:type="gramStart"/>
      <w:r w:rsidRPr="007268C5">
        <w:rPr>
          <w:rFonts w:ascii="Times New Roman" w:hAnsi="Times New Roman" w:cs="Times New Roman"/>
          <w:sz w:val="28"/>
        </w:rPr>
        <w:t>несложные</w:t>
      </w:r>
      <w:proofErr w:type="gramEnd"/>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приемы сохранения зрения.</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Расширить представления об опасностях, угрожающих зрению человека в современной повседневной жизни, в быту;</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изучение методов и приемов защиты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изучение правил и приемов оказания первой медицинской помощи в опасных для здоровья глаз ситуациях.</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Формы и методы работы, используемые в ходе реализации проекта: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Просмотр презентаций</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Оформление и выставка плакатов</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Проведение инсценировок</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Организация продуктивной деятельности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Организация сюжетно-ролевых и дидактических игр  </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  Оформление выставки совместных творческих работ детей и  родителей</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Проведение занятий по социально-бытовой ориентировке  </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Чтение и разучивание стихов, пословиц о глазах</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 Разучивание зрительных гимнастик, физкультминуток</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Прослушивание песен о глазах</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Проведение физкультурных развлечений</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Предполагаемый результат:</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Дети знают основы ухода за своими глазами, стремятся следить за своим здоровьем, напоминают друг другу правила сохранения зрения. Имеют представления о способах оказания первой помощи при легких травмах.</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Роль родителей в реализации проекта: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roofErr w:type="gramStart"/>
      <w:r w:rsidRPr="007268C5">
        <w:rPr>
          <w:rFonts w:ascii="Times New Roman" w:hAnsi="Times New Roman" w:cs="Times New Roman"/>
          <w:sz w:val="28"/>
        </w:rPr>
        <w:t xml:space="preserve">Задача родителей при реализации проекта состоит в том, чтобы не только самим оберегать и защищать ребенка, но в том, чтобы подготовить его к встрече с разными сложными, а порой опасными жизненными ситуациями, т. к. родители являются эталоном, образцом правильного поведения; объяснить на примере ситуаций в быту правила как необходимо поступать, что делать в случае </w:t>
      </w:r>
      <w:proofErr w:type="spellStart"/>
      <w:r w:rsidRPr="007268C5">
        <w:rPr>
          <w:rFonts w:ascii="Times New Roman" w:hAnsi="Times New Roman" w:cs="Times New Roman"/>
          <w:sz w:val="28"/>
        </w:rPr>
        <w:t>травмоопасной</w:t>
      </w:r>
      <w:proofErr w:type="spellEnd"/>
      <w:r w:rsidRPr="007268C5">
        <w:rPr>
          <w:rFonts w:ascii="Times New Roman" w:hAnsi="Times New Roman" w:cs="Times New Roman"/>
          <w:sz w:val="28"/>
        </w:rPr>
        <w:t xml:space="preserve"> ситуации.</w:t>
      </w:r>
      <w:proofErr w:type="gramEnd"/>
      <w:r w:rsidRPr="007268C5">
        <w:rPr>
          <w:rFonts w:ascii="Times New Roman" w:hAnsi="Times New Roman" w:cs="Times New Roman"/>
          <w:sz w:val="28"/>
        </w:rPr>
        <w:t xml:space="preserve"> Постоянно напоминать детям о необходимости беречь свои глаза. Выполнять правила просмотра телевизоров и правила во время игры за компьютером (время, расстояние)</w:t>
      </w:r>
      <w:proofErr w:type="gramStart"/>
      <w:r w:rsidRPr="007268C5">
        <w:rPr>
          <w:rFonts w:ascii="Times New Roman" w:hAnsi="Times New Roman" w:cs="Times New Roman"/>
          <w:sz w:val="28"/>
        </w:rPr>
        <w:t xml:space="preserve"> .</w:t>
      </w:r>
      <w:proofErr w:type="gramEnd"/>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Ежедневные беседы о правилах использования предметов быта в домашних условиях (ножницы, иголка, нож, утюг, электрочайник, газовая плита и т. п., о соблюдении правил ЗОЖ - необходимость мыть грязные руки, мыть фрукты перед едой, не есть на улице и т. п.)</w:t>
      </w:r>
      <w:proofErr w:type="gramStart"/>
      <w:r w:rsidRPr="007268C5">
        <w:rPr>
          <w:rFonts w:ascii="Times New Roman" w:hAnsi="Times New Roman" w:cs="Times New Roman"/>
          <w:sz w:val="28"/>
        </w:rPr>
        <w:t xml:space="preserve"> .</w:t>
      </w:r>
      <w:proofErr w:type="gramEnd"/>
      <w:r w:rsidRPr="007268C5">
        <w:rPr>
          <w:rFonts w:ascii="Times New Roman" w:hAnsi="Times New Roman" w:cs="Times New Roman"/>
          <w:sz w:val="28"/>
        </w:rPr>
        <w:t xml:space="preserve"> </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Сохранять контакт c воспитателем, с целью достижения поставленной цели.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Работа воспитателя: Осуществление мероприятий по плану реализации проекта. Организация участия родителей в осуществлении проекта. Подготовить отчет по проекту.</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Этапы реализации проекта: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1. Подготовительный этап: на данном этапе изучили литературу, подготовили материалы по данной теме, разработали формы работы с детьми, родителями, воспитателями, специалистами; </w:t>
      </w:r>
      <w:proofErr w:type="gramStart"/>
      <w:r w:rsidRPr="007268C5">
        <w:rPr>
          <w:rFonts w:ascii="Times New Roman" w:hAnsi="Times New Roman" w:cs="Times New Roman"/>
          <w:sz w:val="28"/>
        </w:rPr>
        <w:t>отобрали художественный, иллюстративный материал для оснащения познавательной среды в группе, подобрали дидактические игры для развития зрительного восприятия, провели консультации для родителей с целью ознакомления с темой проекта, раздали им домашнее задание (собрать материалы по теме проекта: сказки, рассказы, басни, загадки, пословицы и поговорки, фразеологизмы, зрительные гимнастики, разработали план мероприятий по реализации проекта.</w:t>
      </w:r>
      <w:proofErr w:type="gramEnd"/>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lastRenderedPageBreak/>
        <w:t xml:space="preserve">2. Основной этап: проектная </w:t>
      </w:r>
      <w:proofErr w:type="gramStart"/>
      <w:r w:rsidRPr="007268C5">
        <w:rPr>
          <w:rFonts w:ascii="Times New Roman" w:hAnsi="Times New Roman" w:cs="Times New Roman"/>
          <w:sz w:val="28"/>
        </w:rPr>
        <w:t>деятельность</w:t>
      </w:r>
      <w:proofErr w:type="gramEnd"/>
      <w:r w:rsidRPr="007268C5">
        <w:rPr>
          <w:rFonts w:ascii="Times New Roman" w:hAnsi="Times New Roman" w:cs="Times New Roman"/>
          <w:sz w:val="28"/>
        </w:rPr>
        <w:t xml:space="preserve"> проводимая по всем образовательным областям</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3.Заключительный этап: подведение итогов, оформление материалов проекта.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Мероприятия</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1. Встреча с интересным человеком – «операционная сестра» </w:t>
      </w:r>
      <w:proofErr w:type="spellStart"/>
      <w:r w:rsidRPr="007268C5">
        <w:rPr>
          <w:rFonts w:ascii="Times New Roman" w:hAnsi="Times New Roman" w:cs="Times New Roman"/>
          <w:sz w:val="28"/>
        </w:rPr>
        <w:t>офтольмологического</w:t>
      </w:r>
      <w:proofErr w:type="spellEnd"/>
      <w:r w:rsidRPr="007268C5">
        <w:rPr>
          <w:rFonts w:ascii="Times New Roman" w:hAnsi="Times New Roman" w:cs="Times New Roman"/>
          <w:sz w:val="28"/>
        </w:rPr>
        <w:t xml:space="preserve"> центра. Замотивировать детей на изучение и решение задач проекта.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2. Рассматривание иллюстраций, модели «Как устроен наш глаз» Познакомить с устройством органа зрения - глазом и его основными функциями.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3. д/игра " Что полезно, а что вредно для глаз» (с использованием картинок) Закрепить знания о вреде и пользе для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4. Оздоровительные минутки – гимнастика для глаз Профилактика заболеваний глаз, снятие зрительного напряжения</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5. Беседа «Урок здоровья» Дать детям общее представление о здоровье как ценности, о которой необходимо постоянно заботится.</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6. Разучивание стихотворения «Береги свои глаза» Закреплять правила охраны зрения.</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7. Чтение пословиц и поговорок о здоровье, о глазах. Познакомить с народными пословицами о здоровье, Воспитывать у детей желание быть здоровым</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8. Беседа о пользе витаминов для сохранения здоровья глаз Расширение представлений о значении некоторых продуктов для здоровья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9. Детско-родительские презентации «Полезные виды спорта» Расширение представлений о значении некоторых видов спорта для здоровья глаз. Развитие умение выступать перед сверстниками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10. Наблюдение в природе «Как видит лягушка» Развивать наблюдательность, Расширить кругозор.</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11. Рассказ педагога «Как видят мир животные» Расширить представления о зрении некоторых животных.</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lastRenderedPageBreak/>
        <w:t>12. Чтение сказки «Крошечка-</w:t>
      </w:r>
      <w:proofErr w:type="spellStart"/>
      <w:r w:rsidRPr="007268C5">
        <w:rPr>
          <w:rFonts w:ascii="Times New Roman" w:hAnsi="Times New Roman" w:cs="Times New Roman"/>
          <w:sz w:val="28"/>
        </w:rPr>
        <w:t>хаврошечка</w:t>
      </w:r>
      <w:proofErr w:type="spellEnd"/>
      <w:r w:rsidRPr="007268C5">
        <w:rPr>
          <w:rFonts w:ascii="Times New Roman" w:hAnsi="Times New Roman" w:cs="Times New Roman"/>
          <w:sz w:val="28"/>
        </w:rPr>
        <w:t>» Учить образному восприятию сказки. Закрепить знания о функциях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13. Обсуждение правил при использовании телевизора, компьютера, телефона, планшета «Вредят ли гаджеты зрению? » Расширить представление о вредных факторах, влияющих на зрение и здоровье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14. </w:t>
      </w:r>
      <w:proofErr w:type="gramStart"/>
      <w:r w:rsidRPr="007268C5">
        <w:rPr>
          <w:rFonts w:ascii="Times New Roman" w:hAnsi="Times New Roman" w:cs="Times New Roman"/>
          <w:sz w:val="28"/>
        </w:rPr>
        <w:t>Решение проблемной ситуации</w:t>
      </w:r>
      <w:proofErr w:type="gramEnd"/>
      <w:r w:rsidRPr="007268C5">
        <w:rPr>
          <w:rFonts w:ascii="Times New Roman" w:hAnsi="Times New Roman" w:cs="Times New Roman"/>
          <w:sz w:val="28"/>
        </w:rPr>
        <w:t>: «В глаз попала соринка» Закрепить правила первой медицинской помощи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15. Обыгрывание ситуаций по ОБЖ «Опасность острых предметов для глаз», «Попадание в глаз чужеродных предметов», «Ожоги глаз» Расширить представления об опасностях для здоровья глаз и правилах безопасного обращения с предметами в быту.</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16. Рисование «Глаза - зеркало души» Развивать фантазию, умение отображать эмоциональное состояние в рисунке.</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17. Отгадывание загадок о здоровье и правилах </w:t>
      </w:r>
      <w:proofErr w:type="spellStart"/>
      <w:r w:rsidRPr="007268C5">
        <w:rPr>
          <w:rFonts w:ascii="Times New Roman" w:hAnsi="Times New Roman" w:cs="Times New Roman"/>
          <w:sz w:val="28"/>
        </w:rPr>
        <w:t>здоровьясбережения</w:t>
      </w:r>
      <w:proofErr w:type="spellEnd"/>
      <w:proofErr w:type="gramStart"/>
      <w:r w:rsidRPr="007268C5">
        <w:rPr>
          <w:rFonts w:ascii="Times New Roman" w:hAnsi="Times New Roman" w:cs="Times New Roman"/>
          <w:sz w:val="28"/>
        </w:rPr>
        <w:t xml:space="preserve"> П</w:t>
      </w:r>
      <w:proofErr w:type="gramEnd"/>
      <w:r w:rsidRPr="007268C5">
        <w:rPr>
          <w:rFonts w:ascii="Times New Roman" w:hAnsi="Times New Roman" w:cs="Times New Roman"/>
          <w:sz w:val="28"/>
        </w:rPr>
        <w:t>одвести итог недели, Закрепление «Правил для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18. Изготовление плаката «</w:t>
      </w:r>
      <w:proofErr w:type="gramStart"/>
      <w:r w:rsidRPr="007268C5">
        <w:rPr>
          <w:rFonts w:ascii="Times New Roman" w:hAnsi="Times New Roman" w:cs="Times New Roman"/>
          <w:sz w:val="28"/>
        </w:rPr>
        <w:t>Можно-нельзя</w:t>
      </w:r>
      <w:proofErr w:type="gramEnd"/>
      <w:r w:rsidRPr="007268C5">
        <w:rPr>
          <w:rFonts w:ascii="Times New Roman" w:hAnsi="Times New Roman" w:cs="Times New Roman"/>
          <w:sz w:val="28"/>
        </w:rPr>
        <w:t xml:space="preserve">» Закрепить знания о правилах безопасного, </w:t>
      </w:r>
      <w:proofErr w:type="spellStart"/>
      <w:r w:rsidRPr="007268C5">
        <w:rPr>
          <w:rFonts w:ascii="Times New Roman" w:hAnsi="Times New Roman" w:cs="Times New Roman"/>
          <w:sz w:val="28"/>
        </w:rPr>
        <w:t>здоровьесберегающего</w:t>
      </w:r>
      <w:proofErr w:type="spellEnd"/>
      <w:r w:rsidRPr="007268C5">
        <w:rPr>
          <w:rFonts w:ascii="Times New Roman" w:hAnsi="Times New Roman" w:cs="Times New Roman"/>
          <w:sz w:val="28"/>
        </w:rPr>
        <w:t xml:space="preserve"> поведения.</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19. Анкетирование родителей «Я знаю, что полезно, а что вредно для глаз» Актуализировать знания родителей о факторах, влияющих на зрение.</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20. Консультация для родителей «Плюсы и минусы занятий за компьютером (планшетом) » Расширять представления родителей о гигиене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Отчет по проекту:</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Продукт проектной деятельности: изготовление Плаката «Можно - Нельзя! », где дошкольники продемонстрировали свои представления о здоровье и здоровом образе жизни, о правилах </w:t>
      </w:r>
      <w:proofErr w:type="spellStart"/>
      <w:r w:rsidRPr="007268C5">
        <w:rPr>
          <w:rFonts w:ascii="Times New Roman" w:hAnsi="Times New Roman" w:cs="Times New Roman"/>
          <w:sz w:val="28"/>
        </w:rPr>
        <w:t>здоровьясбережения</w:t>
      </w:r>
      <w:proofErr w:type="spellEnd"/>
      <w:r w:rsidRPr="007268C5">
        <w:rPr>
          <w:rFonts w:ascii="Times New Roman" w:hAnsi="Times New Roman" w:cs="Times New Roman"/>
          <w:sz w:val="28"/>
        </w:rPr>
        <w:t xml:space="preserve">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Работая над проектом, дети расширили представление о своем здоровье, узнали, как можно поддержать, укрепить и сохранить здоровье глаз.</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В течени</w:t>
      </w:r>
      <w:proofErr w:type="gramStart"/>
      <w:r w:rsidRPr="007268C5">
        <w:rPr>
          <w:rFonts w:ascii="Times New Roman" w:hAnsi="Times New Roman" w:cs="Times New Roman"/>
          <w:sz w:val="28"/>
        </w:rPr>
        <w:t>и</w:t>
      </w:r>
      <w:proofErr w:type="gramEnd"/>
      <w:r w:rsidRPr="007268C5">
        <w:rPr>
          <w:rFonts w:ascii="Times New Roman" w:hAnsi="Times New Roman" w:cs="Times New Roman"/>
          <w:sz w:val="28"/>
        </w:rPr>
        <w:t xml:space="preserve"> всего времени дети познакомились с органом зрения, глазом, узнали об его строении, значении для человека. Узнали, какие причины вызывают ухудшение зрения и правила, благодаря которым, можно </w:t>
      </w:r>
      <w:r w:rsidRPr="007268C5">
        <w:rPr>
          <w:rFonts w:ascii="Times New Roman" w:hAnsi="Times New Roman" w:cs="Times New Roman"/>
          <w:sz w:val="28"/>
        </w:rPr>
        <w:lastRenderedPageBreak/>
        <w:t>сохранить и укрепить зрение. Поняли, что необходимо внимательней относиться к себе, к своему здоровью.</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Говорят, глаза - зеркало души, они наши окна, через которые мы получаем информацию об окружающем мире. Нужно помнить, что наши глаза отдыхают при созерцании живой природы, поэтому необходимо как можно больше бывать на свежем воздухе, на природе. И, конечно, регулярно делать гимнастику для глаз, соблюдать правила профилактики глазных заболеваний. И тогда окружающий мир будет радовать нас своей красотой!</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Таким образом, цель и задачи проекта выполнены.</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 xml:space="preserve">    Интеграция образовательных областей в рамках реализации различных проектов</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Сделает жизнь в детском саду более осмысленной и интересной</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Раскрывает значительные педагогические возможности, повышает познавательный интерес у детей, служит развитию воображения, внимания, мышления, памяти и речи</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Будет способствовать  формированию инициативного, активного и самостоятельного ребенка</w:t>
      </w:r>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pStyle w:val="a3"/>
        <w:jc w:val="both"/>
        <w:rPr>
          <w:rFonts w:ascii="Times New Roman" w:hAnsi="Times New Roman" w:cs="Times New Roman"/>
          <w:sz w:val="28"/>
        </w:rPr>
      </w:pPr>
      <w:r w:rsidRPr="007268C5">
        <w:rPr>
          <w:rFonts w:ascii="Times New Roman" w:hAnsi="Times New Roman" w:cs="Times New Roman"/>
          <w:sz w:val="28"/>
        </w:rPr>
        <w:t>Будет содействовать развитию ребенка при взаимодействии с родителями</w:t>
      </w:r>
      <w:proofErr w:type="gramStart"/>
      <w:r w:rsidRPr="007268C5">
        <w:rPr>
          <w:rFonts w:ascii="Times New Roman" w:hAnsi="Times New Roman" w:cs="Times New Roman"/>
          <w:sz w:val="28"/>
        </w:rPr>
        <w:t xml:space="preserve"> </w:t>
      </w:r>
      <w:r>
        <w:rPr>
          <w:rFonts w:ascii="Times New Roman" w:hAnsi="Times New Roman" w:cs="Times New Roman"/>
          <w:sz w:val="28"/>
        </w:rPr>
        <w:t>.</w:t>
      </w:r>
      <w:proofErr w:type="gramEnd"/>
    </w:p>
    <w:p w:rsidR="007268C5" w:rsidRPr="007268C5" w:rsidRDefault="007268C5" w:rsidP="007268C5">
      <w:pPr>
        <w:pStyle w:val="a3"/>
        <w:jc w:val="both"/>
        <w:rPr>
          <w:rFonts w:ascii="Times New Roman" w:hAnsi="Times New Roman" w:cs="Times New Roman"/>
          <w:sz w:val="28"/>
        </w:rPr>
      </w:pPr>
    </w:p>
    <w:p w:rsidR="007268C5" w:rsidRPr="007268C5" w:rsidRDefault="007268C5" w:rsidP="007268C5">
      <w:pPr>
        <w:rPr>
          <w:rFonts w:ascii="Times New Roman" w:hAnsi="Times New Roman" w:cs="Times New Roman"/>
          <w:sz w:val="28"/>
          <w:szCs w:val="28"/>
        </w:rPr>
      </w:pPr>
      <w:bookmarkStart w:id="0" w:name="_GoBack"/>
      <w:bookmarkEnd w:id="0"/>
      <w:r w:rsidRPr="007268C5">
        <w:rPr>
          <w:rFonts w:ascii="Times New Roman" w:hAnsi="Times New Roman" w:cs="Times New Roman"/>
          <w:sz w:val="28"/>
          <w:szCs w:val="28"/>
        </w:rPr>
        <w:t xml:space="preserve">Используемая литература: </w:t>
      </w:r>
    </w:p>
    <w:p w:rsidR="007268C5" w:rsidRPr="007268C5" w:rsidRDefault="007268C5" w:rsidP="007268C5">
      <w:pPr>
        <w:rPr>
          <w:rFonts w:ascii="Times New Roman" w:hAnsi="Times New Roman" w:cs="Times New Roman"/>
          <w:sz w:val="28"/>
          <w:szCs w:val="28"/>
        </w:rPr>
      </w:pPr>
      <w:r w:rsidRPr="007268C5">
        <w:rPr>
          <w:rFonts w:ascii="Times New Roman" w:hAnsi="Times New Roman" w:cs="Times New Roman"/>
          <w:sz w:val="28"/>
          <w:szCs w:val="28"/>
        </w:rPr>
        <w:t>1. Игры для детей на все времена</w:t>
      </w:r>
      <w:proofErr w:type="gramStart"/>
      <w:r w:rsidRPr="007268C5">
        <w:rPr>
          <w:rFonts w:ascii="Times New Roman" w:hAnsi="Times New Roman" w:cs="Times New Roman"/>
          <w:sz w:val="28"/>
          <w:szCs w:val="28"/>
        </w:rPr>
        <w:t>/ С</w:t>
      </w:r>
      <w:proofErr w:type="gramEnd"/>
      <w:r w:rsidRPr="007268C5">
        <w:rPr>
          <w:rFonts w:ascii="Times New Roman" w:hAnsi="Times New Roman" w:cs="Times New Roman"/>
          <w:sz w:val="28"/>
          <w:szCs w:val="28"/>
        </w:rPr>
        <w:t xml:space="preserve">ост. Г.Н. Гришина. – М.: ТЦ Сфера, 2008. </w:t>
      </w:r>
    </w:p>
    <w:p w:rsidR="007268C5" w:rsidRPr="007268C5" w:rsidRDefault="007268C5" w:rsidP="007268C5">
      <w:pPr>
        <w:rPr>
          <w:rFonts w:ascii="Times New Roman" w:hAnsi="Times New Roman" w:cs="Times New Roman"/>
          <w:sz w:val="28"/>
          <w:szCs w:val="28"/>
        </w:rPr>
      </w:pPr>
      <w:r w:rsidRPr="007268C5">
        <w:rPr>
          <w:rFonts w:ascii="Times New Roman" w:hAnsi="Times New Roman" w:cs="Times New Roman"/>
          <w:sz w:val="28"/>
          <w:szCs w:val="28"/>
        </w:rPr>
        <w:t>2. А. Лопатина. 600 творческих игр для больших и маленьких.</w:t>
      </w:r>
      <w:proofErr w:type="gramStart"/>
      <w:r w:rsidRPr="007268C5">
        <w:rPr>
          <w:rFonts w:ascii="Times New Roman" w:hAnsi="Times New Roman" w:cs="Times New Roman"/>
          <w:sz w:val="28"/>
          <w:szCs w:val="28"/>
        </w:rPr>
        <w:t>—М</w:t>
      </w:r>
      <w:proofErr w:type="gramEnd"/>
      <w:r w:rsidRPr="007268C5">
        <w:rPr>
          <w:rFonts w:ascii="Times New Roman" w:hAnsi="Times New Roman" w:cs="Times New Roman"/>
          <w:sz w:val="28"/>
          <w:szCs w:val="28"/>
        </w:rPr>
        <w:t xml:space="preserve">.: ООО «Книжный дом Локус», 2002. </w:t>
      </w:r>
    </w:p>
    <w:p w:rsidR="007268C5" w:rsidRPr="007268C5" w:rsidRDefault="007268C5" w:rsidP="007268C5">
      <w:pPr>
        <w:rPr>
          <w:rFonts w:ascii="Times New Roman" w:hAnsi="Times New Roman" w:cs="Times New Roman"/>
          <w:sz w:val="28"/>
          <w:szCs w:val="28"/>
        </w:rPr>
      </w:pPr>
      <w:r w:rsidRPr="007268C5">
        <w:rPr>
          <w:rFonts w:ascii="Times New Roman" w:hAnsi="Times New Roman" w:cs="Times New Roman"/>
          <w:sz w:val="28"/>
          <w:szCs w:val="28"/>
        </w:rPr>
        <w:t xml:space="preserve">3. </w:t>
      </w:r>
      <w:proofErr w:type="spellStart"/>
      <w:r w:rsidRPr="007268C5">
        <w:rPr>
          <w:rFonts w:ascii="Times New Roman" w:hAnsi="Times New Roman" w:cs="Times New Roman"/>
          <w:sz w:val="28"/>
          <w:szCs w:val="28"/>
        </w:rPr>
        <w:t>Сыпченко</w:t>
      </w:r>
      <w:proofErr w:type="spellEnd"/>
      <w:r w:rsidRPr="007268C5">
        <w:rPr>
          <w:rFonts w:ascii="Times New Roman" w:hAnsi="Times New Roman" w:cs="Times New Roman"/>
          <w:sz w:val="28"/>
          <w:szCs w:val="28"/>
        </w:rPr>
        <w:t xml:space="preserve"> Е.А. Инновационные педагогические технологии. Метод проектов в ДОУ</w:t>
      </w:r>
      <w:proofErr w:type="gramStart"/>
      <w:r w:rsidRPr="007268C5">
        <w:rPr>
          <w:rFonts w:ascii="Times New Roman" w:hAnsi="Times New Roman" w:cs="Times New Roman"/>
          <w:sz w:val="28"/>
          <w:szCs w:val="28"/>
        </w:rPr>
        <w:t xml:space="preserve">. -- </w:t>
      </w:r>
      <w:proofErr w:type="gramEnd"/>
      <w:r w:rsidRPr="007268C5">
        <w:rPr>
          <w:rFonts w:ascii="Times New Roman" w:hAnsi="Times New Roman" w:cs="Times New Roman"/>
          <w:sz w:val="28"/>
          <w:szCs w:val="28"/>
        </w:rPr>
        <w:t xml:space="preserve">СПб.: ООО «Издательство «ДЕТСТВО-ПРЕСС», 2012. </w:t>
      </w:r>
    </w:p>
    <w:p w:rsidR="00FA2134" w:rsidRPr="007268C5" w:rsidRDefault="007268C5" w:rsidP="007268C5">
      <w:pPr>
        <w:rPr>
          <w:rFonts w:ascii="Times New Roman" w:hAnsi="Times New Roman" w:cs="Times New Roman"/>
          <w:sz w:val="28"/>
          <w:szCs w:val="28"/>
        </w:rPr>
      </w:pPr>
      <w:r w:rsidRPr="007268C5">
        <w:rPr>
          <w:rFonts w:ascii="Times New Roman" w:hAnsi="Times New Roman" w:cs="Times New Roman"/>
          <w:sz w:val="28"/>
          <w:szCs w:val="28"/>
        </w:rPr>
        <w:t>4. Солнцева О.В. Дошкольник в мире игры. – СПб</w:t>
      </w:r>
      <w:proofErr w:type="gramStart"/>
      <w:r w:rsidRPr="007268C5">
        <w:rPr>
          <w:rFonts w:ascii="Times New Roman" w:hAnsi="Times New Roman" w:cs="Times New Roman"/>
          <w:sz w:val="28"/>
          <w:szCs w:val="28"/>
        </w:rPr>
        <w:t xml:space="preserve">.: </w:t>
      </w:r>
      <w:proofErr w:type="gramEnd"/>
      <w:r w:rsidRPr="007268C5">
        <w:rPr>
          <w:rFonts w:ascii="Times New Roman" w:hAnsi="Times New Roman" w:cs="Times New Roman"/>
          <w:sz w:val="28"/>
          <w:szCs w:val="28"/>
        </w:rPr>
        <w:t>речь; М.: Сфера, 2010г</w:t>
      </w:r>
      <w:r w:rsidRPr="007268C5">
        <w:rPr>
          <w:rFonts w:ascii="Times New Roman" w:hAnsi="Times New Roman" w:cs="Times New Roman"/>
          <w:sz w:val="28"/>
          <w:szCs w:val="28"/>
        </w:rPr>
        <w:t xml:space="preserve"> </w:t>
      </w:r>
    </w:p>
    <w:sectPr w:rsidR="00FA2134" w:rsidRPr="00726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C9"/>
    <w:rsid w:val="005E7DC9"/>
    <w:rsid w:val="007268C5"/>
    <w:rsid w:val="00FA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8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2</cp:revision>
  <dcterms:created xsi:type="dcterms:W3CDTF">2018-11-15T11:54:00Z</dcterms:created>
  <dcterms:modified xsi:type="dcterms:W3CDTF">2018-11-15T11:59:00Z</dcterms:modified>
</cp:coreProperties>
</file>